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4E1" w:rsidRDefault="00000000">
      <w:pPr>
        <w:jc w:val="center"/>
      </w:pPr>
      <w:r>
        <w:t>Interessante</w:t>
      </w:r>
    </w:p>
    <w:p w:rsidR="00E514E1" w:rsidRDefault="00000000">
      <w:pPr>
        <w:jc w:val="center"/>
      </w:pPr>
      <w:r>
        <w:t>PIANO PER LA COMUNICAZIONE</w:t>
      </w:r>
    </w:p>
    <w:p w:rsidR="00E514E1" w:rsidRDefault="00E514E1">
      <w:pPr>
        <w:jc w:val="center"/>
      </w:pPr>
    </w:p>
    <w:p w:rsidR="00E514E1" w:rsidRDefault="00000000">
      <w:pPr>
        <w:jc w:val="center"/>
      </w:pPr>
      <w:r>
        <w:t>COMUNICAZIONE Vs ESTERNO</w:t>
      </w:r>
    </w:p>
    <w:tbl>
      <w:tblPr>
        <w:tblStyle w:val="a"/>
        <w:tblW w:w="14947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1947"/>
        <w:gridCol w:w="1388"/>
        <w:gridCol w:w="1579"/>
        <w:gridCol w:w="2736"/>
        <w:gridCol w:w="2641"/>
        <w:gridCol w:w="2641"/>
      </w:tblGrid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Tipo di comunicazione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Destinatario/i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Finalità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Canale/strumento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Tempistiche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Chi-fa-cosa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circolari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docenti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alunni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famiglie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istituzioni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ata</w:t>
            </w:r>
            <w:proofErr w:type="spellEnd"/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organizzative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informative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direttive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condivisione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informazione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mail istituzionale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sito web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bacheca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entro un giorno (mail)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 elabora e condivide dei format - Collaboratrici e/o personale di segreteria formulano le Circolari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 legge- eventualmente modifica e firma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Regolamenti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Genitori, studenti docenti, ATA, Esterni </w:t>
            </w:r>
            <w:proofErr w:type="gramStart"/>
            <w:r>
              <w:t>( esperti</w:t>
            </w:r>
            <w:proofErr w:type="gramEnd"/>
            <w:r>
              <w:t>- rappresentanti editoriali)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Disposizioni normative, organizzative e di funzionamento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Regolamentare  attività</w:t>
            </w:r>
            <w:proofErr w:type="gramEnd"/>
            <w:r>
              <w:t xml:space="preserve"> dell’Istituto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degli organi collegiali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mail. sito web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riunioni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seguito delle delibere del C. di Istituto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Commissioni stabilite in Collegio dei Docenti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Gruppi di lavoro all’interno del </w:t>
            </w:r>
            <w:proofErr w:type="spellStart"/>
            <w:r>
              <w:t>CdiI</w:t>
            </w:r>
            <w:proofErr w:type="spellEnd"/>
            <w:r>
              <w:t xml:space="preserve"> </w:t>
            </w:r>
            <w:proofErr w:type="spellStart"/>
            <w:r>
              <w:t>stituto</w:t>
            </w:r>
            <w:proofErr w:type="spellEnd"/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Patto di Corresponsabilità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Genitori, studenti docenti, ATA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diritti e doveri delle varie componenti </w:t>
            </w:r>
            <w:proofErr w:type="gramStart"/>
            <w:r>
              <w:t>scolastiche :</w:t>
            </w:r>
            <w:proofErr w:type="gramEnd"/>
            <w:r>
              <w:t xml:space="preserve"> studenti, </w:t>
            </w:r>
            <w:proofErr w:type="gramStart"/>
            <w:r>
              <w:t>famiglie ,</w:t>
            </w:r>
            <w:proofErr w:type="gramEnd"/>
            <w:r>
              <w:t xml:space="preserve"> personale docente e non </w:t>
            </w:r>
            <w:r>
              <w:lastRenderedPageBreak/>
              <w:t>docente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responsabilizzare gli alunni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creare condivisione e alleanze educative 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Instaurare  alleanze</w:t>
            </w:r>
            <w:proofErr w:type="gramEnd"/>
            <w:r>
              <w:t xml:space="preserve"> </w:t>
            </w:r>
            <w:r>
              <w:lastRenderedPageBreak/>
              <w:t>educative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Registro elettronico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Sito 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Incontri informativi con le famiglie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Inizio anno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Commissione PTOF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Circolare informativa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genitori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personale scolastico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enti locali</w:t>
            </w:r>
          </w:p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calendario scolastico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 day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viaggi istruzione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corsi di formazione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Informare l’utenza e il territorio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email; registro elettronico;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sito web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Inizio anno scolastico;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prossimità sospensione attività didattiche e/o dell’evento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 DS predispone con il supporto di segreteria, collaboratori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circolare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docenti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anno di formazione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ordine del giorno dipartimenti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conoscenza percorso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mail </w:t>
            </w:r>
            <w:proofErr w:type="gramStart"/>
            <w:r>
              <w:t>istituzionale  registro</w:t>
            </w:r>
            <w:proofErr w:type="gramEnd"/>
            <w:r>
              <w:t xml:space="preserve"> bacheca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giorni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Comunicazione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 Comune - Servizio mensa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Adesione del personale all’assemblea sindacale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Sospensione servizio mensa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mail istituzionale 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 ore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Segnalazione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Ente proprietario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richiesta manutenzione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Tutela sicurezza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Mail istituzionale/Piattaforma informatica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Tempi brevissimi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l’assistente amministrativo cura l’istruttoria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Segnalazione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Servizi sociali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Richiesta intervento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Supporto socio assistenziale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PEC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tempi brevi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Immissione dati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Altre amministrazioni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Convenzioni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Adesioni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Progetti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Dati 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Conferma dati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Piattaforme apposite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Prescritti 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(entro il…)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Nulla osta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Scuola di destinazione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Autorizzazione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Diritto allo studio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mail (</w:t>
            </w:r>
            <w:proofErr w:type="spellStart"/>
            <w:r>
              <w:t>pec</w:t>
            </w:r>
            <w:proofErr w:type="spellEnd"/>
            <w:r>
              <w:t>)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 possibile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Informazione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Studenti, famiglie, territorio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Evento organizzato dalla scuola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 conoscere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cuola</w:t>
            </w:r>
            <w:proofErr w:type="spellEnd"/>
            <w:r>
              <w:t>, le sue attività, i suoi punti di forza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sito web, canali social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Nelle immediate vicinanze dell’evento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 responsabile dei contenuti produce il contenuto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 responsabile del sito pubblica sul sito</w:t>
            </w:r>
          </w:p>
          <w:p w:rsidR="00E514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 responsabile dei canali social pubblica sui canali social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Notizie/news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tutti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divisi per ciascuna delle componenti della scuola per aree tematiche di maggior interesse anche in riferimento alle indicazioni del MIM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Informare per trasparenza rendicontazione sociale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sito web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gruppo di lavoro e </w:t>
            </w:r>
            <w:proofErr w:type="spellStart"/>
            <w:r>
              <w:t>ds</w:t>
            </w:r>
            <w:proofErr w:type="spellEnd"/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Determine, Decisioni a contrarre, Bandi e avvisi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Sito, Albo online, Amministrazione trasparente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comunicato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Valorizzare le attività della scuola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rendicontazione sociale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sito web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funzioni strumentali al sito web</w:t>
            </w:r>
          </w:p>
        </w:tc>
      </w:tr>
    </w:tbl>
    <w:p w:rsidR="00E514E1" w:rsidRDefault="00E514E1"/>
    <w:p w:rsidR="00E514E1" w:rsidRDefault="00000000">
      <w:pPr>
        <w:jc w:val="center"/>
      </w:pPr>
      <w:r>
        <w:t>COMUNICAZIONE IN ENTRATA</w:t>
      </w:r>
    </w:p>
    <w:tbl>
      <w:tblPr>
        <w:tblStyle w:val="a0"/>
        <w:tblW w:w="14947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1947"/>
        <w:gridCol w:w="1388"/>
        <w:gridCol w:w="1579"/>
        <w:gridCol w:w="2736"/>
        <w:gridCol w:w="2641"/>
        <w:gridCol w:w="2641"/>
      </w:tblGrid>
      <w:tr w:rsidR="00E514E1">
        <w:trPr>
          <w:trHeight w:val="983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Tipo di comunicazione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Destinatario/i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Finalità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Canale/strumento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Tempistiche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Chi-fa-cosa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Note ministeriali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ufficio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sezioni dedicate ad esempio una per ciascuna componente della scuola per temi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in giornata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Assistente amministrativo le </w:t>
            </w:r>
            <w:proofErr w:type="gramStart"/>
            <w:r>
              <w:t>protocolla .</w:t>
            </w:r>
            <w:proofErr w:type="gramEnd"/>
          </w:p>
          <w:p w:rsidR="00E514E1" w:rsidRDefault="00000000">
            <w:pPr>
              <w:widowControl w:val="0"/>
              <w:spacing w:line="240" w:lineRule="auto"/>
            </w:pPr>
            <w:r>
              <w:t>Il Ds dà indicazioni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accesso atti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rPr>
                <w:color w:val="001D35"/>
                <w:highlight w:val="white"/>
              </w:rPr>
              <w:t>documenti, i dati e le informazioni detenuti da una Pubblica Amministrazione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rPr>
                <w:color w:val="001D35"/>
                <w:highlight w:val="white"/>
              </w:rPr>
              <w:t>ottenere documenti amministrativi per tutelare i propri diritti o per conoscere l'azione della pubblica amministrazione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proofErr w:type="spellStart"/>
            <w:r>
              <w:t>pec</w:t>
            </w:r>
            <w:proofErr w:type="spellEnd"/>
          </w:p>
          <w:p w:rsidR="00E514E1" w:rsidRDefault="00000000">
            <w:pPr>
              <w:widowControl w:val="0"/>
              <w:spacing w:line="240" w:lineRule="auto"/>
            </w:pPr>
            <w:r>
              <w:t>consegna richiesta cartacea alla segreteria della scuola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risposta entro 30 giorni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Istruttoria al DSGA</w:t>
            </w:r>
          </w:p>
          <w:p w:rsidR="00E514E1" w:rsidRDefault="00E514E1">
            <w:pPr>
              <w:widowControl w:val="0"/>
              <w:spacing w:line="240" w:lineRule="auto"/>
            </w:pPr>
          </w:p>
          <w:p w:rsidR="00E514E1" w:rsidRDefault="00000000">
            <w:pPr>
              <w:widowControl w:val="0"/>
              <w:spacing w:line="240" w:lineRule="auto"/>
            </w:pPr>
            <w:r>
              <w:t>Valutazione del DS sulla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 xml:space="preserve">sussistenza dei requisiti di ammissibilità inerenti </w:t>
            </w:r>
            <w:proofErr w:type="gramStart"/>
            <w:r>
              <w:t>la</w:t>
            </w:r>
            <w:proofErr w:type="gramEnd"/>
            <w:r>
              <w:t xml:space="preserve"> motivazione 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comunicazioni genitori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coordinatori di classe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docenti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staff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Comunicazioni varie: incontro scuola famiglia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uscite didattiche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viaggi di istruzione</w:t>
            </w:r>
          </w:p>
          <w:p w:rsidR="00E514E1" w:rsidRDefault="00000000">
            <w:pPr>
              <w:widowControl w:val="0"/>
              <w:spacing w:line="240" w:lineRule="auto"/>
            </w:pPr>
            <w:proofErr w:type="spellStart"/>
            <w:r>
              <w:t>ecc</w:t>
            </w:r>
            <w:proofErr w:type="spellEnd"/>
            <w:r>
              <w:t>…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rendere partecipi i diversi attori della vita della scuola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sito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coordinatori di classe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docenti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comunicazioni docenti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docenti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organizzativi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certificati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Nulla osta- frequenza-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Usi persona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li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istituzionale, mano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3-5 gg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permessi brevi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Ufficio personale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Specifica ore richieste e modalità di recupero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Comunicazione assenza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Modulistica on line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1-</w:t>
            </w:r>
            <w:proofErr w:type="gramStart"/>
            <w:r>
              <w:t>2  giorni</w:t>
            </w:r>
            <w:proofErr w:type="gramEnd"/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rPr>
          <w:trHeight w:val="417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 Comune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Ai genitori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-intervento manutenzione urgente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 xml:space="preserve">-pagamenti </w:t>
            </w:r>
            <w:proofErr w:type="spellStart"/>
            <w:r>
              <w:t>Pagopa</w:t>
            </w:r>
            <w:proofErr w:type="spellEnd"/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Plesso …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Posta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rPr>
          <w:trHeight w:val="417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incontro/appuntamento genitori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Segnalazione problematiche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Migliorare il servizio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chiarire problematich</w:t>
            </w:r>
            <w:r>
              <w:lastRenderedPageBreak/>
              <w:t>e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email istituzionale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quanto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La segreteria smista la posta al DS che propone data/orario incontro anche contattando </w:t>
            </w:r>
            <w:r>
              <w:lastRenderedPageBreak/>
              <w:t>telefonicamente i genitori, oppure rispondendo alla mail</w:t>
            </w:r>
          </w:p>
        </w:tc>
      </w:tr>
      <w:tr w:rsidR="00E514E1">
        <w:trPr>
          <w:trHeight w:val="417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incontro settimanale con staff e referenti on line o presenza se possibile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Referenti di plesso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funzioni strumentali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staff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follow up situazioni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condivisione e monitoraggio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presenza o incontri on line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settimanale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organizzazione pianificazione del DS</w:t>
            </w:r>
          </w:p>
        </w:tc>
      </w:tr>
      <w:tr w:rsidR="00E514E1">
        <w:trPr>
          <w:trHeight w:val="417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per tirocinio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Dirigente scolastico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Richiesta avvio tirocinio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Svolgimento tirocinio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3 giorni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Ufficio protocollo, dirigente scolastico, tutor scuola</w:t>
            </w:r>
          </w:p>
        </w:tc>
      </w:tr>
      <w:tr w:rsidR="00E514E1">
        <w:trPr>
          <w:trHeight w:val="417"/>
        </w:trPr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Nulla osta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Scuola di provenienza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Trasferimento alunno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trasferimento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mail istituzionale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5 giorni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  <w:p w:rsidR="00E514E1" w:rsidRDefault="00E514E1">
            <w:pPr>
              <w:widowControl w:val="0"/>
              <w:spacing w:line="240" w:lineRule="auto"/>
            </w:pPr>
          </w:p>
        </w:tc>
      </w:tr>
    </w:tbl>
    <w:p w:rsidR="00E514E1" w:rsidRDefault="00E514E1"/>
    <w:p w:rsidR="00E514E1" w:rsidRDefault="00E514E1">
      <w:pPr>
        <w:jc w:val="center"/>
      </w:pPr>
    </w:p>
    <w:p w:rsidR="00E514E1" w:rsidRDefault="00E514E1">
      <w:pPr>
        <w:jc w:val="center"/>
      </w:pPr>
    </w:p>
    <w:p w:rsidR="00E514E1" w:rsidRDefault="00E514E1">
      <w:pPr>
        <w:jc w:val="center"/>
      </w:pPr>
    </w:p>
    <w:p w:rsidR="00E514E1" w:rsidRDefault="00000000">
      <w:pPr>
        <w:jc w:val="center"/>
      </w:pPr>
      <w:r>
        <w:t>COMUNICAZIONE INTERNA</w:t>
      </w:r>
    </w:p>
    <w:tbl>
      <w:tblPr>
        <w:tblStyle w:val="a1"/>
        <w:tblW w:w="14947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1947"/>
        <w:gridCol w:w="1388"/>
        <w:gridCol w:w="1579"/>
        <w:gridCol w:w="2736"/>
        <w:gridCol w:w="2641"/>
        <w:gridCol w:w="2641"/>
      </w:tblGrid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proofErr w:type="gramStart"/>
            <w:r>
              <w:t>Modalità  di</w:t>
            </w:r>
            <w:proofErr w:type="gramEnd"/>
            <w:r>
              <w:t xml:space="preserve"> comunicazione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Destinatario/i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Finalità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Canale/strumento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Tempistiche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Chi-fa-cosa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Circolare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Tutti (Personale, genitori, alunni)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Gestione emergenze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Sicurezza e salute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Albo online, RE, Sito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Immediatezza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annotazioni alunni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Genitori/tutori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sintesi di episodi particolari degni di segnalazion</w:t>
            </w:r>
            <w:r>
              <w:lastRenderedPageBreak/>
              <w:t>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 xml:space="preserve">Informare le famiglie sull’andamento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giornaliera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circolari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personale della scuola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vari, ad esempio convocazione </w:t>
            </w:r>
            <w:proofErr w:type="spellStart"/>
            <w:r>
              <w:t>oo</w:t>
            </w:r>
            <w:proofErr w:type="spellEnd"/>
            <w:r>
              <w:t xml:space="preserve"> cc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organizzazione interna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mail registro 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tempi congrui e comunque almeno 5 giorni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Circolari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Alunni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Orario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 xml:space="preserve">Calendario 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esami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Prove INVALSI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progetti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Organizzazione attività scolastiche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Convocazione e documentazione OC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Organo convocato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Luogo, orario, modalità, ordine del giorno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 xml:space="preserve">Documentazione sugli </w:t>
            </w:r>
            <w:proofErr w:type="gramStart"/>
            <w:r>
              <w:t>argomenti  dell’</w:t>
            </w:r>
            <w:proofErr w:type="spellStart"/>
            <w:r>
              <w:t>o</w:t>
            </w:r>
            <w:proofErr w:type="gramEnd"/>
            <w:r>
              <w:t>.</w:t>
            </w:r>
            <w:proofErr w:type="gramStart"/>
            <w:r>
              <w:t>d.g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Dare la possibilità ai componenti degli Organi Collegiali di informarsi sugli argomenti dell’</w:t>
            </w:r>
            <w:proofErr w:type="spellStart"/>
            <w:r>
              <w:t>o.</w:t>
            </w:r>
            <w:proofErr w:type="gramStart"/>
            <w:r>
              <w:t>d.g</w:t>
            </w:r>
            <w:proofErr w:type="spellEnd"/>
            <w:proofErr w:type="gramEnd"/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Albo online, mail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registro elettronico agli interessati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Spazio condiviso per la documentazione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5 giorni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piano delle </w:t>
            </w:r>
            <w:proofErr w:type="gramStart"/>
            <w:r>
              <w:t>attività  docenti</w:t>
            </w:r>
            <w:proofErr w:type="gramEnd"/>
            <w:r>
              <w:t xml:space="preserve"> e </w:t>
            </w:r>
            <w:proofErr w:type="spellStart"/>
            <w:r>
              <w:t>ata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personale 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proposta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organizzazione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sito web mail registro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inizio anno scolastico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Convocazione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RSU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Contrattazione, informazione, ecc.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Sottoscrizione contratto integrativo, informare su temi strategici e fondamentali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Albo online, sito, Amministrazione trasparente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5 giorni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Convocazione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Organo convocato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Luogo, orario, modalità, ordine del giorno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5 giorni prima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Invio allegati per CD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Tutto il CD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Documenti oggetto di delibera di cui prendere visione precedentemente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Far conoscere per tempo i documenti che saranno discussi e deliberati.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Fornire informazioni e pillole di formazione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Bacheca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 xml:space="preserve"> web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Almeno una settimana prima della riunione; possibilmente contemporaneamente alla convocazione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DS prepara i documenti in collaborazione con lo STAFF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drive condiviso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collegio, consiglio di istituto, </w:t>
            </w:r>
            <w:proofErr w:type="spellStart"/>
            <w:proofErr w:type="gramStart"/>
            <w:r>
              <w:t>rsu</w:t>
            </w:r>
            <w:proofErr w:type="spellEnd"/>
            <w:r>
              <w:t>….</w:t>
            </w:r>
            <w:proofErr w:type="gramEnd"/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membri dei diversi organi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per comunicare organizzare in maniera efficace i lavori durante le sedute.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almeno una settimana prima ma meglio appena possibile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per il collegio il </w:t>
            </w:r>
            <w:proofErr w:type="spellStart"/>
            <w:r>
              <w:t>ds</w:t>
            </w:r>
            <w:proofErr w:type="spellEnd"/>
            <w:r>
              <w:t xml:space="preserve"> e i suoi collaboratori, per il cdi il presidente </w:t>
            </w:r>
            <w:proofErr w:type="spellStart"/>
            <w:r>
              <w:t>Dsga</w:t>
            </w:r>
            <w:proofErr w:type="spellEnd"/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Piattaforma  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 xml:space="preserve">Riunione </w:t>
            </w:r>
            <w:proofErr w:type="spellStart"/>
            <w:r>
              <w:t>Cdc</w:t>
            </w:r>
            <w:proofErr w:type="spellEnd"/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docenti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condivisione di scelte organizzative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TEAMS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tempestività, settimanali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pianificazione attività progettuali curriculari ed extracurriculari</w:t>
            </w: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Provvedimenti disciplinari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alunni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docenti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coordinatore classi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DS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promozione e</w:t>
            </w:r>
          </w:p>
          <w:p w:rsidR="00E514E1" w:rsidRDefault="00000000">
            <w:pPr>
              <w:widowControl w:val="0"/>
              <w:spacing w:line="240" w:lineRule="auto"/>
            </w:pPr>
            <w:r>
              <w:t>alla valorizzazione dei comportamen</w:t>
            </w:r>
            <w:r>
              <w:lastRenderedPageBreak/>
              <w:t>ti positivi, alla prevenzione di atteggiamenti negativi</w:t>
            </w:r>
          </w:p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lastRenderedPageBreak/>
              <w:t>registro elettronico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  <w:tr w:rsidR="00E514E1"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Avvisi personale interno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Personale interno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Selezione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000000">
            <w:pPr>
              <w:widowControl w:val="0"/>
              <w:spacing w:line="240" w:lineRule="auto"/>
            </w:pPr>
            <w:r>
              <w:t>Sito, RE</w:t>
            </w: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4E1" w:rsidRDefault="00E514E1">
            <w:pPr>
              <w:widowControl w:val="0"/>
              <w:spacing w:line="240" w:lineRule="auto"/>
            </w:pPr>
          </w:p>
        </w:tc>
      </w:tr>
    </w:tbl>
    <w:p w:rsidR="00E514E1" w:rsidRDefault="00E514E1"/>
    <w:p w:rsidR="00E514E1" w:rsidRDefault="00E514E1"/>
    <w:sectPr w:rsidR="00E514E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E1"/>
    <w:rsid w:val="00C31F53"/>
    <w:rsid w:val="00CB2EE4"/>
    <w:rsid w:val="00E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D026-07B6-40E8-B17D-A93292D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giovanni.roberi@usrtoscana.onmicrosoft.com Genesia1.</cp:lastModifiedBy>
  <cp:revision>2</cp:revision>
  <dcterms:created xsi:type="dcterms:W3CDTF">2025-04-16T15:07:00Z</dcterms:created>
  <dcterms:modified xsi:type="dcterms:W3CDTF">2025-04-16T15:07:00Z</dcterms:modified>
</cp:coreProperties>
</file>